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42F" w:rsidRPr="009B242F" w:rsidRDefault="009B242F" w:rsidP="009B242F">
      <w:pPr>
        <w:ind w:left="-426"/>
        <w:jc w:val="center"/>
        <w:rPr>
          <w:b/>
          <w:color w:val="0070C0"/>
          <w:sz w:val="32"/>
          <w:szCs w:val="32"/>
        </w:rPr>
      </w:pPr>
      <w:r w:rsidRPr="009B242F">
        <w:rPr>
          <w:b/>
          <w:color w:val="0070C0"/>
          <w:sz w:val="32"/>
          <w:szCs w:val="32"/>
        </w:rPr>
        <w:t>Fédération Française d’études et de sports sous-marins</w:t>
      </w:r>
    </w:p>
    <w:p w:rsidR="00A85435" w:rsidRDefault="009B242F" w:rsidP="009B242F">
      <w:pPr>
        <w:ind w:left="-426"/>
        <w:rPr>
          <w:noProof/>
          <w:lang w:eastAsia="fr-FR"/>
        </w:rPr>
      </w:pPr>
      <w:r>
        <w:rPr>
          <w:noProof/>
          <w:lang w:eastAsia="fr-FR"/>
        </w:rPr>
        <w:t xml:space="preserve"> </w:t>
      </w:r>
      <w:r>
        <w:rPr>
          <w:noProof/>
          <w:lang w:eastAsia="fr-FR"/>
        </w:rPr>
        <w:drawing>
          <wp:inline distT="0" distB="0" distL="0" distR="0">
            <wp:extent cx="2476161" cy="767522"/>
            <wp:effectExtent l="19050" t="0" r="339" b="0"/>
            <wp:docPr id="1" name="Image 0" descr="BlocMark_RégionSUD_FFESS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Mark_RégionSUD_FFESSM-2018.jpg"/>
                    <pic:cNvPicPr/>
                  </pic:nvPicPr>
                  <pic:blipFill>
                    <a:blip r:embed="rId5" cstate="print"/>
                    <a:stretch>
                      <a:fillRect/>
                    </a:stretch>
                  </pic:blipFill>
                  <pic:spPr>
                    <a:xfrm>
                      <a:off x="0" y="0"/>
                      <a:ext cx="2482341" cy="769438"/>
                    </a:xfrm>
                    <a:prstGeom prst="rect">
                      <a:avLst/>
                    </a:prstGeom>
                  </pic:spPr>
                </pic:pic>
              </a:graphicData>
            </a:graphic>
          </wp:inline>
        </w:drawing>
      </w:r>
    </w:p>
    <w:p w:rsidR="009B242F" w:rsidRPr="0091601E" w:rsidRDefault="009B242F" w:rsidP="009B242F">
      <w:pPr>
        <w:ind w:left="-426"/>
        <w:jc w:val="center"/>
        <w:rPr>
          <w:b/>
          <w:noProof/>
          <w:color w:val="002060"/>
          <w:sz w:val="40"/>
          <w:szCs w:val="40"/>
          <w:lang w:eastAsia="fr-FR"/>
        </w:rPr>
      </w:pPr>
      <w:r w:rsidRPr="0091601E">
        <w:rPr>
          <w:b/>
          <w:noProof/>
          <w:color w:val="002060"/>
          <w:sz w:val="40"/>
          <w:szCs w:val="40"/>
          <w:lang w:eastAsia="fr-FR"/>
        </w:rPr>
        <w:t>Rapport d’Activités 2018</w:t>
      </w:r>
    </w:p>
    <w:p w:rsidR="009B242F" w:rsidRPr="009B242F" w:rsidRDefault="005F2EFE" w:rsidP="009B242F">
      <w:pPr>
        <w:ind w:left="-426"/>
        <w:jc w:val="center"/>
        <w:rPr>
          <w:b/>
          <w:noProof/>
          <w:color w:val="FF0000"/>
          <w:sz w:val="32"/>
          <w:szCs w:val="32"/>
          <w:lang w:eastAsia="fr-FR"/>
        </w:rPr>
      </w:pPr>
      <w:r>
        <w:rPr>
          <w:b/>
          <w:noProof/>
          <w:color w:val="FF0000"/>
          <w:sz w:val="32"/>
          <w:szCs w:val="32"/>
          <w:lang w:eastAsia="fr-FR"/>
        </w:rPr>
        <w:t>Commission Plongée Souterraine</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tblPr>
      <w:tblGrid>
        <w:gridCol w:w="9212"/>
      </w:tblGrid>
      <w:tr w:rsidR="009B242F" w:rsidRPr="00C922B1" w:rsidTr="00C922B1">
        <w:tc>
          <w:tcPr>
            <w:tcW w:w="9212" w:type="dxa"/>
            <w:shd w:val="clear" w:color="auto" w:fill="548DD4" w:themeFill="text2" w:themeFillTint="99"/>
          </w:tcPr>
          <w:p w:rsidR="009B242F" w:rsidRPr="00C922B1" w:rsidRDefault="00C922B1" w:rsidP="009B242F">
            <w:pPr>
              <w:rPr>
                <w:b/>
                <w:color w:val="F2F2F2" w:themeColor="background1" w:themeShade="F2"/>
                <w:sz w:val="24"/>
                <w:szCs w:val="24"/>
              </w:rPr>
            </w:pPr>
            <w:r w:rsidRPr="00C922B1">
              <w:rPr>
                <w:b/>
                <w:color w:val="F2F2F2" w:themeColor="background1" w:themeShade="F2"/>
                <w:sz w:val="24"/>
                <w:szCs w:val="24"/>
              </w:rPr>
              <w:t>Récapitulatif du projet</w:t>
            </w:r>
          </w:p>
        </w:tc>
      </w:tr>
    </w:tbl>
    <w:p w:rsidR="00C922B1" w:rsidRPr="00C922B1" w:rsidRDefault="00C922B1" w:rsidP="009B242F">
      <w:pPr>
        <w:ind w:left="-426"/>
        <w:rPr>
          <w:sz w:val="16"/>
          <w:szCs w:val="16"/>
        </w:rPr>
      </w:pP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8"/>
        <w:gridCol w:w="5953"/>
      </w:tblGrid>
      <w:tr w:rsidR="001A7CC4" w:rsidRPr="001A7CC4" w:rsidTr="001A7CC4">
        <w:tc>
          <w:tcPr>
            <w:tcW w:w="3228" w:type="dxa"/>
            <w:tcBorders>
              <w:bottom w:val="single" w:sz="4" w:space="0" w:color="auto"/>
            </w:tcBorders>
          </w:tcPr>
          <w:p w:rsidR="001A7CC4" w:rsidRPr="001A7CC4" w:rsidRDefault="001A7CC4" w:rsidP="009B242F">
            <w:pPr>
              <w:rPr>
                <w:sz w:val="24"/>
                <w:szCs w:val="24"/>
              </w:rPr>
            </w:pPr>
            <w:r w:rsidRPr="001A7CC4">
              <w:rPr>
                <w:sz w:val="24"/>
                <w:szCs w:val="24"/>
              </w:rPr>
              <w:t>Date du rapport</w:t>
            </w:r>
          </w:p>
        </w:tc>
        <w:tc>
          <w:tcPr>
            <w:tcW w:w="5953" w:type="dxa"/>
            <w:tcBorders>
              <w:bottom w:val="single" w:sz="4" w:space="0" w:color="auto"/>
            </w:tcBorders>
          </w:tcPr>
          <w:p w:rsidR="001A7CC4" w:rsidRPr="001A7CC4" w:rsidRDefault="001A7CC4" w:rsidP="009B242F">
            <w:pPr>
              <w:rPr>
                <w:sz w:val="24"/>
                <w:szCs w:val="24"/>
              </w:rPr>
            </w:pPr>
            <w:r w:rsidRPr="001A7CC4">
              <w:rPr>
                <w:sz w:val="24"/>
                <w:szCs w:val="24"/>
              </w:rPr>
              <w:t>Préparé par</w:t>
            </w:r>
          </w:p>
        </w:tc>
      </w:tr>
      <w:tr w:rsidR="001A7CC4" w:rsidRPr="001A7CC4" w:rsidTr="001A7CC4">
        <w:tc>
          <w:tcPr>
            <w:tcW w:w="3228" w:type="dxa"/>
            <w:tcBorders>
              <w:top w:val="single" w:sz="4" w:space="0" w:color="auto"/>
            </w:tcBorders>
          </w:tcPr>
          <w:p w:rsidR="001A7CC4" w:rsidRPr="001A7CC4" w:rsidRDefault="005F2EFE" w:rsidP="009B242F">
            <w:pPr>
              <w:rPr>
                <w:sz w:val="24"/>
                <w:szCs w:val="24"/>
              </w:rPr>
            </w:pPr>
            <w:r>
              <w:rPr>
                <w:sz w:val="24"/>
                <w:szCs w:val="24"/>
              </w:rPr>
              <w:t>28/10/2018</w:t>
            </w:r>
          </w:p>
        </w:tc>
        <w:tc>
          <w:tcPr>
            <w:tcW w:w="5953" w:type="dxa"/>
            <w:tcBorders>
              <w:top w:val="single" w:sz="4" w:space="0" w:color="auto"/>
            </w:tcBorders>
          </w:tcPr>
          <w:p w:rsidR="001A7CC4" w:rsidRPr="001A7CC4" w:rsidRDefault="005F2EFE" w:rsidP="009B242F">
            <w:pPr>
              <w:rPr>
                <w:i/>
                <w:sz w:val="24"/>
                <w:szCs w:val="24"/>
              </w:rPr>
            </w:pPr>
            <w:r>
              <w:rPr>
                <w:i/>
                <w:sz w:val="24"/>
                <w:szCs w:val="24"/>
              </w:rPr>
              <w:t>Jérémie PRIEUR DREVON</w:t>
            </w:r>
          </w:p>
        </w:tc>
      </w:tr>
    </w:tbl>
    <w:p w:rsidR="00C922B1" w:rsidRPr="001A7CC4" w:rsidRDefault="00C922B1" w:rsidP="009B242F">
      <w:pPr>
        <w:ind w:left="-426"/>
        <w:rPr>
          <w:color w:val="FFFFFF" w:themeColor="background1"/>
          <w:sz w:val="24"/>
          <w:szCs w:val="24"/>
        </w:rPr>
      </w:pP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tblPr>
      <w:tblGrid>
        <w:gridCol w:w="9212"/>
      </w:tblGrid>
      <w:tr w:rsidR="001A7CC4" w:rsidRPr="001A7CC4" w:rsidTr="001A7CC4">
        <w:tc>
          <w:tcPr>
            <w:tcW w:w="9212" w:type="dxa"/>
            <w:shd w:val="clear" w:color="auto" w:fill="548DD4" w:themeFill="text2" w:themeFillTint="99"/>
          </w:tcPr>
          <w:p w:rsidR="001A7CC4" w:rsidRPr="001A7CC4" w:rsidRDefault="001A7CC4" w:rsidP="009B242F">
            <w:pPr>
              <w:rPr>
                <w:b/>
                <w:color w:val="FFFFFF" w:themeColor="background1"/>
                <w:sz w:val="24"/>
                <w:szCs w:val="24"/>
              </w:rPr>
            </w:pPr>
            <w:r w:rsidRPr="001A7CC4">
              <w:rPr>
                <w:b/>
                <w:color w:val="FFFFFF" w:themeColor="background1"/>
                <w:sz w:val="24"/>
                <w:szCs w:val="24"/>
              </w:rPr>
              <w:t>SYNTHESE – Mot du Président</w:t>
            </w:r>
          </w:p>
        </w:tc>
      </w:tr>
    </w:tbl>
    <w:p w:rsidR="0015473A" w:rsidRDefault="0015473A" w:rsidP="009B242F">
      <w:pPr>
        <w:ind w:left="-426"/>
        <w:rPr>
          <w:sz w:val="24"/>
          <w:szCs w:val="24"/>
        </w:rPr>
      </w:pPr>
    </w:p>
    <w:p w:rsidR="00287652" w:rsidRDefault="0015473A" w:rsidP="009B242F">
      <w:pPr>
        <w:ind w:left="-426"/>
        <w:rPr>
          <w:sz w:val="24"/>
          <w:szCs w:val="24"/>
        </w:rPr>
      </w:pPr>
      <w:r>
        <w:rPr>
          <w:sz w:val="24"/>
          <w:szCs w:val="24"/>
        </w:rPr>
        <w:tab/>
      </w:r>
      <w:r w:rsidR="005F2EFE">
        <w:rPr>
          <w:sz w:val="24"/>
          <w:szCs w:val="24"/>
        </w:rPr>
        <w:t>Cette année, de nombreuses op</w:t>
      </w:r>
      <w:r w:rsidR="00356C87">
        <w:rPr>
          <w:sz w:val="24"/>
          <w:szCs w:val="24"/>
        </w:rPr>
        <w:t>érations ont été mené</w:t>
      </w:r>
      <w:r w:rsidR="00FF0DEA">
        <w:rPr>
          <w:sz w:val="24"/>
          <w:szCs w:val="24"/>
        </w:rPr>
        <w:t>es</w:t>
      </w:r>
      <w:r w:rsidR="00356C87">
        <w:rPr>
          <w:sz w:val="24"/>
          <w:szCs w:val="24"/>
        </w:rPr>
        <w:t xml:space="preserve"> </w:t>
      </w:r>
      <w:r w:rsidR="00FF0DEA">
        <w:rPr>
          <w:sz w:val="24"/>
          <w:szCs w:val="24"/>
        </w:rPr>
        <w:t>en termes</w:t>
      </w:r>
      <w:r w:rsidR="005F2EFE">
        <w:rPr>
          <w:sz w:val="24"/>
          <w:szCs w:val="24"/>
        </w:rPr>
        <w:t xml:space="preserve"> d’exploration, de </w:t>
      </w:r>
      <w:r w:rsidR="00BC7C67">
        <w:rPr>
          <w:sz w:val="24"/>
          <w:szCs w:val="24"/>
        </w:rPr>
        <w:t>formation</w:t>
      </w:r>
      <w:r w:rsidR="00287652">
        <w:rPr>
          <w:sz w:val="24"/>
          <w:szCs w:val="24"/>
        </w:rPr>
        <w:t xml:space="preserve"> et </w:t>
      </w:r>
      <w:r w:rsidR="008156E7">
        <w:rPr>
          <w:sz w:val="24"/>
          <w:szCs w:val="24"/>
        </w:rPr>
        <w:t>de partenariats</w:t>
      </w:r>
      <w:r w:rsidR="00BC7C67">
        <w:rPr>
          <w:sz w:val="24"/>
          <w:szCs w:val="24"/>
        </w:rPr>
        <w:t>. Un renouvèlement progressif s’amorce grâce à l’implication de plongeur</w:t>
      </w:r>
      <w:r w:rsidR="00287652">
        <w:rPr>
          <w:sz w:val="24"/>
          <w:szCs w:val="24"/>
        </w:rPr>
        <w:t>s de tous</w:t>
      </w:r>
      <w:r w:rsidR="00BC7C67">
        <w:rPr>
          <w:sz w:val="24"/>
          <w:szCs w:val="24"/>
        </w:rPr>
        <w:t xml:space="preserve"> niveau</w:t>
      </w:r>
      <w:r w:rsidR="0056551B">
        <w:rPr>
          <w:sz w:val="24"/>
          <w:szCs w:val="24"/>
        </w:rPr>
        <w:t>x</w:t>
      </w:r>
      <w:r w:rsidR="00BC7C67">
        <w:rPr>
          <w:sz w:val="24"/>
          <w:szCs w:val="24"/>
        </w:rPr>
        <w:t xml:space="preserve"> dans les opérations. La volonté de développer les stages d</w:t>
      </w:r>
      <w:r w:rsidR="00E73251">
        <w:rPr>
          <w:sz w:val="24"/>
          <w:szCs w:val="24"/>
        </w:rPr>
        <w:t>e formation s’est mise en place</w:t>
      </w:r>
      <w:r w:rsidR="00FF0DEA">
        <w:rPr>
          <w:sz w:val="24"/>
          <w:szCs w:val="24"/>
        </w:rPr>
        <w:t>,</w:t>
      </w:r>
      <w:r w:rsidR="00E73251">
        <w:rPr>
          <w:sz w:val="24"/>
          <w:szCs w:val="24"/>
        </w:rPr>
        <w:t xml:space="preserve"> et</w:t>
      </w:r>
      <w:r w:rsidR="00BC7C67">
        <w:rPr>
          <w:sz w:val="24"/>
          <w:szCs w:val="24"/>
        </w:rPr>
        <w:t xml:space="preserve"> petit à petit nous touchons de</w:t>
      </w:r>
      <w:r w:rsidR="0056551B">
        <w:rPr>
          <w:sz w:val="24"/>
          <w:szCs w:val="24"/>
        </w:rPr>
        <w:t xml:space="preserve"> nouveaux plongeurs souterrains, qui souhaitons-le </w:t>
      </w:r>
      <w:r w:rsidR="00C46C8F">
        <w:rPr>
          <w:sz w:val="24"/>
          <w:szCs w:val="24"/>
        </w:rPr>
        <w:t>s’impliquerons dans</w:t>
      </w:r>
      <w:r w:rsidR="0056551B">
        <w:rPr>
          <w:sz w:val="24"/>
          <w:szCs w:val="24"/>
        </w:rPr>
        <w:t xml:space="preserve"> la dynamique fédérale</w:t>
      </w:r>
      <w:r w:rsidR="00C46C8F">
        <w:rPr>
          <w:sz w:val="24"/>
          <w:szCs w:val="24"/>
        </w:rPr>
        <w:t xml:space="preserve"> régionale</w:t>
      </w:r>
      <w:r w:rsidR="0056551B">
        <w:rPr>
          <w:sz w:val="24"/>
          <w:szCs w:val="24"/>
        </w:rPr>
        <w:t>.</w:t>
      </w:r>
    </w:p>
    <w:p w:rsidR="00C46C8F" w:rsidRDefault="00C46C8F" w:rsidP="009B242F">
      <w:pPr>
        <w:ind w:left="-426"/>
        <w:rPr>
          <w:sz w:val="24"/>
          <w:szCs w:val="24"/>
        </w:rPr>
      </w:pPr>
      <w:r>
        <w:rPr>
          <w:sz w:val="24"/>
          <w:szCs w:val="24"/>
        </w:rPr>
        <w:t>La dimens</w:t>
      </w:r>
      <w:r w:rsidR="00696845">
        <w:rPr>
          <w:sz w:val="24"/>
          <w:szCs w:val="24"/>
        </w:rPr>
        <w:t>ion éducative</w:t>
      </w:r>
      <w:r w:rsidR="00FF0DEA">
        <w:rPr>
          <w:sz w:val="24"/>
          <w:szCs w:val="24"/>
        </w:rPr>
        <w:t>,</w:t>
      </w:r>
      <w:r w:rsidR="00696845">
        <w:rPr>
          <w:sz w:val="24"/>
          <w:szCs w:val="24"/>
        </w:rPr>
        <w:t xml:space="preserve"> renforcée</w:t>
      </w:r>
      <w:r w:rsidR="00FF0DEA">
        <w:rPr>
          <w:sz w:val="24"/>
          <w:szCs w:val="24"/>
        </w:rPr>
        <w:t xml:space="preserve"> cette année en termes</w:t>
      </w:r>
      <w:r w:rsidR="00E73251">
        <w:rPr>
          <w:sz w:val="24"/>
          <w:szCs w:val="24"/>
        </w:rPr>
        <w:t xml:space="preserve"> d’</w:t>
      </w:r>
      <w:r>
        <w:rPr>
          <w:sz w:val="24"/>
          <w:szCs w:val="24"/>
        </w:rPr>
        <w:t>actions de sensibilisation face à la fragilité du milieu et sa préservation prend forme</w:t>
      </w:r>
      <w:r w:rsidR="00E73251">
        <w:rPr>
          <w:sz w:val="24"/>
          <w:szCs w:val="24"/>
        </w:rPr>
        <w:t>,</w:t>
      </w:r>
      <w:r>
        <w:rPr>
          <w:sz w:val="24"/>
          <w:szCs w:val="24"/>
        </w:rPr>
        <w:t xml:space="preserve"> et touche </w:t>
      </w:r>
      <w:r w:rsidR="00E73251">
        <w:rPr>
          <w:sz w:val="24"/>
          <w:szCs w:val="24"/>
        </w:rPr>
        <w:t xml:space="preserve">notamment </w:t>
      </w:r>
      <w:r>
        <w:rPr>
          <w:sz w:val="24"/>
          <w:szCs w:val="24"/>
        </w:rPr>
        <w:t>un jeune public. (</w:t>
      </w:r>
      <w:r w:rsidR="005D5DC9">
        <w:rPr>
          <w:sz w:val="24"/>
          <w:szCs w:val="24"/>
        </w:rPr>
        <w:t xml:space="preserve">Cigalia, </w:t>
      </w:r>
      <w:r>
        <w:rPr>
          <w:sz w:val="24"/>
          <w:szCs w:val="24"/>
        </w:rPr>
        <w:t>Projet Eaux Souterraines)</w:t>
      </w:r>
    </w:p>
    <w:p w:rsidR="008156E7" w:rsidRDefault="008156E7" w:rsidP="009B242F">
      <w:pPr>
        <w:ind w:left="-426"/>
        <w:rPr>
          <w:sz w:val="24"/>
          <w:szCs w:val="24"/>
        </w:rPr>
      </w:pPr>
      <w:r>
        <w:rPr>
          <w:sz w:val="24"/>
          <w:szCs w:val="24"/>
        </w:rPr>
        <w:t xml:space="preserve"> La dynamique de notre région s’exprime au niveau national de par notre présence sur </w:t>
      </w:r>
      <w:r w:rsidR="00287652">
        <w:rPr>
          <w:sz w:val="24"/>
          <w:szCs w:val="24"/>
        </w:rPr>
        <w:t>des projet</w:t>
      </w:r>
      <w:r w:rsidR="00C46C8F">
        <w:rPr>
          <w:sz w:val="24"/>
          <w:szCs w:val="24"/>
        </w:rPr>
        <w:t>s</w:t>
      </w:r>
      <w:r w:rsidR="00E73251">
        <w:rPr>
          <w:sz w:val="24"/>
          <w:szCs w:val="24"/>
        </w:rPr>
        <w:t xml:space="preserve"> </w:t>
      </w:r>
      <w:r w:rsidR="0015473A">
        <w:rPr>
          <w:sz w:val="24"/>
          <w:szCs w:val="24"/>
        </w:rPr>
        <w:t>d’ampleur très</w:t>
      </w:r>
      <w:r w:rsidR="00287652">
        <w:rPr>
          <w:sz w:val="24"/>
          <w:szCs w:val="24"/>
        </w:rPr>
        <w:t xml:space="preserve"> fédérateurs.</w:t>
      </w:r>
    </w:p>
    <w:p w:rsidR="0015473A" w:rsidRDefault="0015473A" w:rsidP="009B242F">
      <w:pPr>
        <w:ind w:left="-426"/>
        <w:rPr>
          <w:sz w:val="24"/>
          <w:szCs w:val="24"/>
        </w:rPr>
      </w:pPr>
      <w:r>
        <w:rPr>
          <w:sz w:val="24"/>
          <w:szCs w:val="24"/>
        </w:rPr>
        <w:t>Enfin plusieurs sorties purement spéléologiques mais aussi canyon ou encore de prospection ont été réalisé</w:t>
      </w:r>
      <w:r w:rsidR="00FF0DEA">
        <w:rPr>
          <w:sz w:val="24"/>
          <w:szCs w:val="24"/>
        </w:rPr>
        <w:t>es, a</w:t>
      </w:r>
      <w:r>
        <w:rPr>
          <w:sz w:val="24"/>
          <w:szCs w:val="24"/>
        </w:rPr>
        <w:t>vec de beaux projets en perspective.</w:t>
      </w:r>
    </w:p>
    <w:p w:rsidR="001A7CC4" w:rsidRDefault="001A7CC4" w:rsidP="009B242F">
      <w:pPr>
        <w:ind w:left="-426"/>
        <w:rPr>
          <w:color w:val="FFFFFF" w:themeColor="background1"/>
          <w:sz w:val="24"/>
          <w:szCs w:val="24"/>
        </w:rPr>
      </w:pP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tblPr>
      <w:tblGrid>
        <w:gridCol w:w="9212"/>
      </w:tblGrid>
      <w:tr w:rsidR="001A7CC4" w:rsidTr="001A7CC4">
        <w:tc>
          <w:tcPr>
            <w:tcW w:w="9212" w:type="dxa"/>
            <w:shd w:val="clear" w:color="auto" w:fill="548DD4" w:themeFill="text2" w:themeFillTint="99"/>
          </w:tcPr>
          <w:p w:rsidR="001A7CC4" w:rsidRPr="0091601E" w:rsidRDefault="001A7CC4" w:rsidP="009B242F">
            <w:pPr>
              <w:rPr>
                <w:b/>
                <w:color w:val="FFFFFF" w:themeColor="background1"/>
                <w:sz w:val="24"/>
                <w:szCs w:val="24"/>
              </w:rPr>
            </w:pPr>
            <w:r w:rsidRPr="0091601E">
              <w:rPr>
                <w:b/>
                <w:color w:val="FFFFFF" w:themeColor="background1"/>
                <w:sz w:val="24"/>
                <w:szCs w:val="24"/>
              </w:rPr>
              <w:t>Compte Rendu de la Commission</w:t>
            </w:r>
          </w:p>
        </w:tc>
      </w:tr>
    </w:tbl>
    <w:p w:rsidR="001A7CC4" w:rsidRDefault="001A7CC4" w:rsidP="009B242F">
      <w:pPr>
        <w:ind w:left="-426"/>
        <w:rPr>
          <w:color w:val="FFFFFF" w:themeColor="background1"/>
          <w:sz w:val="24"/>
          <w:szCs w:val="24"/>
        </w:rPr>
      </w:pPr>
    </w:p>
    <w:p w:rsidR="001A7CC4" w:rsidRDefault="001A7CC4" w:rsidP="009B242F">
      <w:pPr>
        <w:ind w:left="-426"/>
        <w:rPr>
          <w:sz w:val="24"/>
          <w:szCs w:val="24"/>
          <w:u w:val="single"/>
        </w:rPr>
      </w:pPr>
      <w:r w:rsidRPr="0091601E">
        <w:rPr>
          <w:sz w:val="24"/>
          <w:szCs w:val="24"/>
          <w:u w:val="single"/>
        </w:rPr>
        <w:t>Actions menées :</w:t>
      </w:r>
    </w:p>
    <w:p w:rsidR="00FF0DEA" w:rsidRPr="00FF0DEA" w:rsidRDefault="00BE7D85" w:rsidP="00FF0DEA">
      <w:pPr>
        <w:pStyle w:val="Paragraphedeliste"/>
        <w:numPr>
          <w:ilvl w:val="0"/>
          <w:numId w:val="1"/>
        </w:numPr>
        <w:rPr>
          <w:sz w:val="24"/>
          <w:szCs w:val="24"/>
        </w:rPr>
      </w:pPr>
      <w:r w:rsidRPr="00FF0DEA">
        <w:rPr>
          <w:sz w:val="24"/>
          <w:szCs w:val="24"/>
        </w:rPr>
        <w:t>Opération aux Encanaux (13) en partenariat avec la FFS</w:t>
      </w:r>
      <w:r w:rsidR="004A37FF" w:rsidRPr="00FF0DEA">
        <w:rPr>
          <w:sz w:val="24"/>
          <w:szCs w:val="24"/>
        </w:rPr>
        <w:t> :</w:t>
      </w:r>
      <w:r w:rsidRPr="00FF0DEA">
        <w:rPr>
          <w:sz w:val="24"/>
          <w:szCs w:val="24"/>
        </w:rPr>
        <w:t xml:space="preserve"> (rééquipement et exploration de la zone post siphon. (25 personnes impliquées.)</w:t>
      </w:r>
      <w:r w:rsidR="00E73251" w:rsidRPr="00FF0DEA">
        <w:rPr>
          <w:sz w:val="24"/>
          <w:szCs w:val="24"/>
        </w:rPr>
        <w:t xml:space="preserve"> </w:t>
      </w:r>
    </w:p>
    <w:p w:rsidR="00FF0DEA" w:rsidRDefault="00E73251" w:rsidP="009B242F">
      <w:pPr>
        <w:ind w:left="-426"/>
        <w:rPr>
          <w:sz w:val="24"/>
          <w:szCs w:val="24"/>
        </w:rPr>
      </w:pPr>
      <w:r>
        <w:rPr>
          <w:sz w:val="24"/>
          <w:szCs w:val="24"/>
        </w:rPr>
        <w:t xml:space="preserve">400m de galerie topographiée et </w:t>
      </w:r>
      <w:r w:rsidR="000E359F">
        <w:rPr>
          <w:sz w:val="24"/>
          <w:szCs w:val="24"/>
        </w:rPr>
        <w:t>reconnaissance de la suite du réseau actif en perspective de futures plongées.</w:t>
      </w:r>
      <w:r w:rsidR="00ED67A8">
        <w:rPr>
          <w:sz w:val="24"/>
          <w:szCs w:val="24"/>
        </w:rPr>
        <w:t xml:space="preserve"> </w:t>
      </w:r>
    </w:p>
    <w:p w:rsidR="00ED67A8" w:rsidRDefault="00ED67A8" w:rsidP="009B242F">
      <w:pPr>
        <w:ind w:left="-426"/>
        <w:rPr>
          <w:sz w:val="24"/>
          <w:szCs w:val="24"/>
        </w:rPr>
      </w:pPr>
      <w:r>
        <w:rPr>
          <w:sz w:val="24"/>
          <w:szCs w:val="24"/>
        </w:rPr>
        <w:lastRenderedPageBreak/>
        <w:t>De nombreux clubs spéléo de la région sont venus prêter main forte pour l’équipement de la cavité et les portages.</w:t>
      </w:r>
    </w:p>
    <w:p w:rsidR="00ED67A8" w:rsidRDefault="007E25BB" w:rsidP="009B242F">
      <w:pPr>
        <w:ind w:left="-426"/>
        <w:rPr>
          <w:sz w:val="24"/>
          <w:szCs w:val="24"/>
        </w:rPr>
      </w:pPr>
      <w:r>
        <w:rPr>
          <w:sz w:val="24"/>
          <w:szCs w:val="24"/>
        </w:rPr>
        <w:t>Les fortes pluies</w:t>
      </w:r>
      <w:r w:rsidR="00ED67A8">
        <w:rPr>
          <w:sz w:val="24"/>
          <w:szCs w:val="24"/>
        </w:rPr>
        <w:t xml:space="preserve"> de la fin de l’hiver et du printemps ont rendu les plongées bien plus difficiles en ennoyant à </w:t>
      </w:r>
      <w:r>
        <w:rPr>
          <w:sz w:val="24"/>
          <w:szCs w:val="24"/>
        </w:rPr>
        <w:t>plusieurs reprises les voû</w:t>
      </w:r>
      <w:r w:rsidR="00ED67A8">
        <w:rPr>
          <w:sz w:val="24"/>
          <w:szCs w:val="24"/>
        </w:rPr>
        <w:t>tes mouillantes d’accès au S1.</w:t>
      </w:r>
    </w:p>
    <w:p w:rsidR="0015473A" w:rsidRDefault="0015473A" w:rsidP="0015473A">
      <w:pPr>
        <w:ind w:left="-426"/>
        <w:jc w:val="center"/>
        <w:rPr>
          <w:sz w:val="24"/>
          <w:szCs w:val="24"/>
        </w:rPr>
      </w:pPr>
      <w:r>
        <w:rPr>
          <w:noProof/>
          <w:lang w:eastAsia="fr-FR"/>
        </w:rPr>
        <w:drawing>
          <wp:inline distT="0" distB="0" distL="0" distR="0">
            <wp:extent cx="5900280" cy="3164840"/>
            <wp:effectExtent l="0" t="0" r="0" b="1016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61146" cy="3197488"/>
                    </a:xfrm>
                    <a:prstGeom prst="rect">
                      <a:avLst/>
                    </a:prstGeom>
                    <a:noFill/>
                    <a:ln>
                      <a:noFill/>
                    </a:ln>
                  </pic:spPr>
                </pic:pic>
              </a:graphicData>
            </a:graphic>
          </wp:inline>
        </w:drawing>
      </w:r>
    </w:p>
    <w:p w:rsidR="0015473A" w:rsidRDefault="0015473A" w:rsidP="009B242F">
      <w:pPr>
        <w:ind w:left="-426"/>
        <w:rPr>
          <w:sz w:val="24"/>
          <w:szCs w:val="24"/>
        </w:rPr>
      </w:pPr>
    </w:p>
    <w:p w:rsidR="0015473A" w:rsidRDefault="0015473A" w:rsidP="009B242F">
      <w:pPr>
        <w:ind w:left="-426"/>
        <w:rPr>
          <w:sz w:val="24"/>
          <w:szCs w:val="24"/>
        </w:rPr>
      </w:pPr>
    </w:p>
    <w:p w:rsidR="00B97B83" w:rsidRPr="00FF0DEA" w:rsidRDefault="00BE7D85" w:rsidP="00FF0DEA">
      <w:pPr>
        <w:pStyle w:val="Paragraphedeliste"/>
        <w:numPr>
          <w:ilvl w:val="0"/>
          <w:numId w:val="1"/>
        </w:numPr>
        <w:rPr>
          <w:sz w:val="24"/>
          <w:szCs w:val="24"/>
        </w:rPr>
      </w:pPr>
      <w:r w:rsidRPr="00FF0DEA">
        <w:rPr>
          <w:sz w:val="24"/>
          <w:szCs w:val="24"/>
        </w:rPr>
        <w:t>Opération au Ragaï de Néoules (83)</w:t>
      </w:r>
      <w:r w:rsidR="004A37FF" w:rsidRPr="00FF0DEA">
        <w:rPr>
          <w:sz w:val="24"/>
          <w:szCs w:val="24"/>
        </w:rPr>
        <w:t> :</w:t>
      </w:r>
      <w:r w:rsidRPr="00FF0DEA">
        <w:rPr>
          <w:sz w:val="24"/>
          <w:szCs w:val="24"/>
        </w:rPr>
        <w:t xml:space="preserve"> découverte d’un nouveau réseau et progression de plus de 500m</w:t>
      </w:r>
      <w:r w:rsidR="000E359F" w:rsidRPr="00FF0DEA">
        <w:rPr>
          <w:sz w:val="24"/>
          <w:szCs w:val="24"/>
        </w:rPr>
        <w:t xml:space="preserve"> dans une nouvelle branche du complexe souterrain.</w:t>
      </w:r>
      <w:r w:rsidRPr="00FF0DEA">
        <w:rPr>
          <w:sz w:val="24"/>
          <w:szCs w:val="24"/>
        </w:rPr>
        <w:t xml:space="preserve"> </w:t>
      </w:r>
      <w:r w:rsidR="0080586E" w:rsidRPr="00FF0DEA">
        <w:rPr>
          <w:sz w:val="24"/>
          <w:szCs w:val="24"/>
        </w:rPr>
        <w:t xml:space="preserve">La jonction avec la cavité toute </w:t>
      </w:r>
      <w:r w:rsidR="000E359F" w:rsidRPr="00FF0DEA">
        <w:rPr>
          <w:sz w:val="24"/>
          <w:szCs w:val="24"/>
        </w:rPr>
        <w:t xml:space="preserve">proche de la Baume de Néoules semble désormais envisageable. </w:t>
      </w:r>
      <w:r w:rsidRPr="00FF0DEA">
        <w:rPr>
          <w:sz w:val="24"/>
          <w:szCs w:val="24"/>
        </w:rPr>
        <w:t>(30 personnes impliquées</w:t>
      </w:r>
      <w:r w:rsidR="000E359F" w:rsidRPr="00FF0DEA">
        <w:rPr>
          <w:sz w:val="24"/>
          <w:szCs w:val="24"/>
        </w:rPr>
        <w:t>). Travaux très prometteurs mais impliquant un fort engagement (Franchissement de 14 siphons.)</w:t>
      </w:r>
      <w:r w:rsidR="00B97B83" w:rsidRPr="00FF0DEA">
        <w:rPr>
          <w:sz w:val="24"/>
          <w:szCs w:val="24"/>
        </w:rPr>
        <w:t xml:space="preserve"> Il s’agit d’un des plus gros </w:t>
      </w:r>
      <w:proofErr w:type="gramStart"/>
      <w:r w:rsidR="00B97B83" w:rsidRPr="00FF0DEA">
        <w:rPr>
          <w:sz w:val="24"/>
          <w:szCs w:val="24"/>
        </w:rPr>
        <w:t>réseau noyé</w:t>
      </w:r>
      <w:proofErr w:type="gramEnd"/>
      <w:r w:rsidR="00B97B83" w:rsidRPr="00FF0DEA">
        <w:rPr>
          <w:sz w:val="24"/>
          <w:szCs w:val="24"/>
        </w:rPr>
        <w:t xml:space="preserve"> de la région.</w:t>
      </w:r>
    </w:p>
    <w:p w:rsidR="004A37FF" w:rsidRDefault="004A37FF" w:rsidP="009B242F">
      <w:pPr>
        <w:ind w:left="-426"/>
        <w:rPr>
          <w:sz w:val="24"/>
          <w:szCs w:val="24"/>
        </w:rPr>
      </w:pPr>
    </w:p>
    <w:p w:rsidR="00FF0DEA" w:rsidRPr="00FF0DEA" w:rsidRDefault="004A37FF" w:rsidP="00FF0DEA">
      <w:pPr>
        <w:pStyle w:val="Paragraphedeliste"/>
        <w:numPr>
          <w:ilvl w:val="0"/>
          <w:numId w:val="1"/>
        </w:numPr>
        <w:rPr>
          <w:sz w:val="24"/>
          <w:szCs w:val="24"/>
        </w:rPr>
      </w:pPr>
      <w:r w:rsidRPr="00FF0DEA">
        <w:rPr>
          <w:sz w:val="24"/>
          <w:szCs w:val="24"/>
        </w:rPr>
        <w:t>Opération au Lamalou (</w:t>
      </w:r>
      <w:r w:rsidR="007656DE" w:rsidRPr="00FF0DEA">
        <w:rPr>
          <w:sz w:val="24"/>
          <w:szCs w:val="24"/>
        </w:rPr>
        <w:t>34</w:t>
      </w:r>
      <w:r w:rsidRPr="00FF0DEA">
        <w:rPr>
          <w:sz w:val="24"/>
          <w:szCs w:val="24"/>
        </w:rPr>
        <w:t xml:space="preserve">) : rééquipement partiel du S1 </w:t>
      </w:r>
      <w:r w:rsidR="00901252" w:rsidRPr="00FF0DEA">
        <w:rPr>
          <w:sz w:val="24"/>
          <w:szCs w:val="24"/>
        </w:rPr>
        <w:t>(650</w:t>
      </w:r>
      <w:r w:rsidR="00E8797F" w:rsidRPr="00FF0DEA">
        <w:rPr>
          <w:sz w:val="24"/>
          <w:szCs w:val="24"/>
        </w:rPr>
        <w:t xml:space="preserve">m/ -45m) </w:t>
      </w:r>
      <w:r w:rsidRPr="00FF0DEA">
        <w:rPr>
          <w:sz w:val="24"/>
          <w:szCs w:val="24"/>
        </w:rPr>
        <w:t>et reconnaissance post siphon.</w:t>
      </w:r>
      <w:r w:rsidR="00E8797F" w:rsidRPr="00FF0DEA">
        <w:rPr>
          <w:sz w:val="24"/>
          <w:szCs w:val="24"/>
        </w:rPr>
        <w:t xml:space="preserve"> (12 personnes impliquées). Plusieurs problèmes techniques nous ont empêché d’atteindre nos objectifs</w:t>
      </w:r>
      <w:r w:rsidR="00315E3F" w:rsidRPr="00FF0DEA">
        <w:rPr>
          <w:sz w:val="24"/>
          <w:szCs w:val="24"/>
        </w:rPr>
        <w:t xml:space="preserve">, mais plusieurs plongeurs en cours de formation ont pu réaliser des plongées très </w:t>
      </w:r>
      <w:r w:rsidR="004D15FB" w:rsidRPr="00FF0DEA">
        <w:rPr>
          <w:sz w:val="24"/>
          <w:szCs w:val="24"/>
        </w:rPr>
        <w:t>formatrices,</w:t>
      </w:r>
      <w:r w:rsidR="00315E3F" w:rsidRPr="00FF0DEA">
        <w:rPr>
          <w:sz w:val="24"/>
          <w:szCs w:val="24"/>
        </w:rPr>
        <w:t xml:space="preserve"> et l’équipe a acquis </w:t>
      </w:r>
      <w:r w:rsidR="004D15FB" w:rsidRPr="00FF0DEA">
        <w:rPr>
          <w:sz w:val="24"/>
          <w:szCs w:val="24"/>
        </w:rPr>
        <w:t>une bien meilleure connaissance</w:t>
      </w:r>
      <w:r w:rsidR="00315E3F" w:rsidRPr="00FF0DEA">
        <w:rPr>
          <w:sz w:val="24"/>
          <w:szCs w:val="24"/>
        </w:rPr>
        <w:t xml:space="preserve"> du Siphon.</w:t>
      </w:r>
      <w:r w:rsidR="0080586E" w:rsidRPr="00FF0DEA">
        <w:rPr>
          <w:sz w:val="24"/>
          <w:szCs w:val="24"/>
        </w:rPr>
        <w:t xml:space="preserve"> Par ailleurs une prise de contact avec l’équipe locale des premiers plongeurs a pu se faire et la perspective d’une future collaboration a été évoquée.</w:t>
      </w:r>
    </w:p>
    <w:p w:rsidR="004A37FF" w:rsidRPr="00FF0DEA" w:rsidRDefault="004A37FF" w:rsidP="00FF0DEA">
      <w:pPr>
        <w:pStyle w:val="Paragraphedeliste"/>
        <w:numPr>
          <w:ilvl w:val="0"/>
          <w:numId w:val="1"/>
        </w:numPr>
        <w:rPr>
          <w:sz w:val="24"/>
          <w:szCs w:val="24"/>
        </w:rPr>
      </w:pPr>
      <w:r w:rsidRPr="00FF0DEA">
        <w:rPr>
          <w:sz w:val="24"/>
          <w:szCs w:val="24"/>
        </w:rPr>
        <w:t xml:space="preserve">Opération au Timavo (Italie) : </w:t>
      </w:r>
      <w:r w:rsidR="004D15FB" w:rsidRPr="00FF0DEA">
        <w:rPr>
          <w:sz w:val="24"/>
          <w:szCs w:val="24"/>
        </w:rPr>
        <w:t>Après plusieurs années de recherches aux succès chèrement payés et aux progrès</w:t>
      </w:r>
      <w:r w:rsidR="00901252" w:rsidRPr="00FF0DEA">
        <w:rPr>
          <w:sz w:val="24"/>
          <w:szCs w:val="24"/>
        </w:rPr>
        <w:t xml:space="preserve"> </w:t>
      </w:r>
      <w:r w:rsidR="003D7D23" w:rsidRPr="00FF0DEA">
        <w:rPr>
          <w:sz w:val="24"/>
          <w:szCs w:val="24"/>
        </w:rPr>
        <w:t xml:space="preserve">toujours timides, nous avons cette année réalisé une petite </w:t>
      </w:r>
      <w:r w:rsidRPr="00FF0DEA">
        <w:rPr>
          <w:sz w:val="24"/>
          <w:szCs w:val="24"/>
        </w:rPr>
        <w:t xml:space="preserve">progression dans les siphons amont et aval du Trébiciano. </w:t>
      </w:r>
      <w:r w:rsidR="003D7D23" w:rsidRPr="00FF0DEA">
        <w:rPr>
          <w:sz w:val="24"/>
          <w:szCs w:val="24"/>
        </w:rPr>
        <w:t>Cett</w:t>
      </w:r>
      <w:r w:rsidR="00FF0DEA">
        <w:rPr>
          <w:sz w:val="24"/>
          <w:szCs w:val="24"/>
        </w:rPr>
        <w:t>e progression a surtout été dû à</w:t>
      </w:r>
      <w:r w:rsidR="003D7D23" w:rsidRPr="00FF0DEA">
        <w:rPr>
          <w:sz w:val="24"/>
          <w:szCs w:val="24"/>
        </w:rPr>
        <w:t xml:space="preserve"> la sé</w:t>
      </w:r>
      <w:r w:rsidR="00E14DFB" w:rsidRPr="00FF0DEA">
        <w:rPr>
          <w:sz w:val="24"/>
          <w:szCs w:val="24"/>
        </w:rPr>
        <w:t>c</w:t>
      </w:r>
      <w:r w:rsidR="003D7D23" w:rsidRPr="00FF0DEA">
        <w:rPr>
          <w:sz w:val="24"/>
          <w:szCs w:val="24"/>
        </w:rPr>
        <w:t>urisation</w:t>
      </w:r>
      <w:r w:rsidR="00C8370A" w:rsidRPr="00FF0DEA">
        <w:rPr>
          <w:sz w:val="24"/>
          <w:szCs w:val="24"/>
        </w:rPr>
        <w:t xml:space="preserve"> des parcours grâce à de la cablette inox. Ce travail va notamment éviter d’avoir à reprendre</w:t>
      </w:r>
      <w:r w:rsidR="00064DC3" w:rsidRPr="00FF0DEA">
        <w:rPr>
          <w:sz w:val="24"/>
          <w:szCs w:val="24"/>
        </w:rPr>
        <w:t xml:space="preserve"> pour les futur</w:t>
      </w:r>
      <w:r w:rsidR="00FF0DEA">
        <w:rPr>
          <w:sz w:val="24"/>
          <w:szCs w:val="24"/>
        </w:rPr>
        <w:t>e</w:t>
      </w:r>
      <w:r w:rsidR="00064DC3" w:rsidRPr="00FF0DEA">
        <w:rPr>
          <w:sz w:val="24"/>
          <w:szCs w:val="24"/>
        </w:rPr>
        <w:t xml:space="preserve">s expéditions </w:t>
      </w:r>
      <w:r w:rsidR="00323327" w:rsidRPr="00FF0DEA">
        <w:rPr>
          <w:sz w:val="24"/>
          <w:szCs w:val="24"/>
        </w:rPr>
        <w:t>un</w:t>
      </w:r>
      <w:r w:rsidR="00C8370A" w:rsidRPr="00FF0DEA">
        <w:rPr>
          <w:sz w:val="24"/>
          <w:szCs w:val="24"/>
        </w:rPr>
        <w:t xml:space="preserve"> labeur </w:t>
      </w:r>
      <w:r w:rsidR="00323327" w:rsidRPr="00FF0DEA">
        <w:rPr>
          <w:sz w:val="24"/>
          <w:szCs w:val="24"/>
        </w:rPr>
        <w:t xml:space="preserve">digne </w:t>
      </w:r>
      <w:r w:rsidR="00C8370A" w:rsidRPr="00FF0DEA">
        <w:rPr>
          <w:sz w:val="24"/>
          <w:szCs w:val="24"/>
        </w:rPr>
        <w:t xml:space="preserve">de Sisyphe. </w:t>
      </w:r>
      <w:r w:rsidR="003D7D23" w:rsidRPr="00FF0DEA">
        <w:rPr>
          <w:sz w:val="24"/>
          <w:szCs w:val="24"/>
        </w:rPr>
        <w:t xml:space="preserve"> </w:t>
      </w:r>
      <w:r w:rsidR="00064DC3" w:rsidRPr="00FF0DEA">
        <w:rPr>
          <w:sz w:val="24"/>
          <w:szCs w:val="24"/>
        </w:rPr>
        <w:t>Par ailleurs des p</w:t>
      </w:r>
      <w:r w:rsidRPr="00FF0DEA">
        <w:rPr>
          <w:sz w:val="24"/>
          <w:szCs w:val="24"/>
        </w:rPr>
        <w:t xml:space="preserve">rélèvements d’ADN sur les </w:t>
      </w:r>
      <w:r w:rsidR="00064DC3" w:rsidRPr="00FF0DEA">
        <w:rPr>
          <w:sz w:val="24"/>
          <w:szCs w:val="24"/>
        </w:rPr>
        <w:t xml:space="preserve">protées ont été réalisés au cours des </w:t>
      </w:r>
      <w:r w:rsidR="00064DC3" w:rsidRPr="00FF0DEA">
        <w:rPr>
          <w:sz w:val="24"/>
          <w:szCs w:val="24"/>
        </w:rPr>
        <w:lastRenderedPageBreak/>
        <w:t>plongées. En partenariat avec l’Université de Trieste et de Ljubljana et dans le respect d’un protocole précis plusieurs échantillons ont pu être prélevés et sont en cours d’analyse. Il s’agit d’une première étude du genre en Italie</w:t>
      </w:r>
      <w:r w:rsidRPr="00FF0DEA">
        <w:rPr>
          <w:sz w:val="24"/>
          <w:szCs w:val="24"/>
        </w:rPr>
        <w:t>.</w:t>
      </w:r>
    </w:p>
    <w:p w:rsidR="000E2E9E" w:rsidRDefault="000E2E9E" w:rsidP="000E2E9E">
      <w:pPr>
        <w:ind w:left="-426"/>
        <w:jc w:val="center"/>
        <w:rPr>
          <w:sz w:val="24"/>
          <w:szCs w:val="24"/>
        </w:rPr>
      </w:pPr>
      <w:r>
        <w:rPr>
          <w:noProof/>
          <w:lang w:eastAsia="fr-FR"/>
        </w:rPr>
        <w:drawing>
          <wp:inline distT="0" distB="0" distL="0" distR="0">
            <wp:extent cx="2477135" cy="1700215"/>
            <wp:effectExtent l="0" t="0" r="12065" b="1905"/>
            <wp:docPr id="35" name="Image 35" descr="Résultat de recherche d'images pour &quot;prot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protée&quot;"/>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87174" cy="1707105"/>
                    </a:xfrm>
                    <a:prstGeom prst="rect">
                      <a:avLst/>
                    </a:prstGeom>
                    <a:noFill/>
                    <a:ln>
                      <a:noFill/>
                    </a:ln>
                  </pic:spPr>
                </pic:pic>
              </a:graphicData>
            </a:graphic>
          </wp:inline>
        </w:drawing>
      </w:r>
    </w:p>
    <w:p w:rsidR="000E2E9E" w:rsidRDefault="000E2E9E" w:rsidP="000E2E9E">
      <w:pPr>
        <w:ind w:left="-426"/>
        <w:jc w:val="center"/>
        <w:rPr>
          <w:sz w:val="24"/>
          <w:szCs w:val="24"/>
        </w:rPr>
      </w:pPr>
    </w:p>
    <w:p w:rsidR="00B443A1" w:rsidRPr="00FF0DEA" w:rsidRDefault="004A37FF" w:rsidP="00FF0DEA">
      <w:pPr>
        <w:pStyle w:val="Paragraphedeliste"/>
        <w:numPr>
          <w:ilvl w:val="0"/>
          <w:numId w:val="2"/>
        </w:numPr>
        <w:rPr>
          <w:sz w:val="24"/>
          <w:szCs w:val="24"/>
        </w:rPr>
      </w:pPr>
      <w:r w:rsidRPr="00FF0DEA">
        <w:rPr>
          <w:sz w:val="24"/>
          <w:szCs w:val="24"/>
        </w:rPr>
        <w:t>Opération</w:t>
      </w:r>
      <w:r w:rsidR="00B443A1" w:rsidRPr="00FF0DEA">
        <w:rPr>
          <w:sz w:val="24"/>
          <w:szCs w:val="24"/>
        </w:rPr>
        <w:t xml:space="preserve"> à Brun </w:t>
      </w:r>
      <w:r w:rsidR="007656DE" w:rsidRPr="00FF0DEA">
        <w:rPr>
          <w:sz w:val="24"/>
          <w:szCs w:val="24"/>
        </w:rPr>
        <w:t>(34) :</w:t>
      </w:r>
      <w:r w:rsidR="00B443A1" w:rsidRPr="00FF0DEA">
        <w:rPr>
          <w:sz w:val="24"/>
          <w:szCs w:val="24"/>
        </w:rPr>
        <w:t xml:space="preserve"> </w:t>
      </w:r>
      <w:r w:rsidR="00F8262F" w:rsidRPr="00FF0DEA">
        <w:rPr>
          <w:sz w:val="24"/>
          <w:szCs w:val="24"/>
        </w:rPr>
        <w:t>Rééquipement partiel du réseau suite au</w:t>
      </w:r>
      <w:r w:rsidR="003B2DB7" w:rsidRPr="00FF0DEA">
        <w:rPr>
          <w:sz w:val="24"/>
          <w:szCs w:val="24"/>
        </w:rPr>
        <w:t>x</w:t>
      </w:r>
      <w:r w:rsidR="00F8262F" w:rsidRPr="00FF0DEA">
        <w:rPr>
          <w:sz w:val="24"/>
          <w:szCs w:val="24"/>
        </w:rPr>
        <w:t xml:space="preserve"> défaillance</w:t>
      </w:r>
      <w:r w:rsidR="003B2DB7" w:rsidRPr="00FF0DEA">
        <w:rPr>
          <w:sz w:val="24"/>
          <w:szCs w:val="24"/>
        </w:rPr>
        <w:t>s</w:t>
      </w:r>
      <w:r w:rsidR="00F8262F" w:rsidRPr="00FF0DEA">
        <w:rPr>
          <w:sz w:val="24"/>
          <w:szCs w:val="24"/>
        </w:rPr>
        <w:t xml:space="preserve"> des pompes</w:t>
      </w:r>
      <w:r w:rsidR="007656DE" w:rsidRPr="00FF0DEA">
        <w:rPr>
          <w:sz w:val="24"/>
          <w:szCs w:val="24"/>
        </w:rPr>
        <w:t xml:space="preserve"> mises en place par les spéléologues locaux.</w:t>
      </w:r>
      <w:r w:rsidR="00F8262F" w:rsidRPr="00FF0DEA">
        <w:rPr>
          <w:sz w:val="24"/>
          <w:szCs w:val="24"/>
        </w:rPr>
        <w:t xml:space="preserve"> </w:t>
      </w:r>
      <w:r w:rsidR="007656DE" w:rsidRPr="00FF0DEA">
        <w:rPr>
          <w:sz w:val="24"/>
          <w:szCs w:val="24"/>
        </w:rPr>
        <w:t xml:space="preserve"> L</w:t>
      </w:r>
      <w:r w:rsidR="003B2DB7" w:rsidRPr="00FF0DEA">
        <w:rPr>
          <w:sz w:val="24"/>
          <w:szCs w:val="24"/>
        </w:rPr>
        <w:t>es siphons 1, 2, 3 et 4</w:t>
      </w:r>
      <w:r w:rsidR="007656DE" w:rsidRPr="00FF0DEA">
        <w:rPr>
          <w:sz w:val="24"/>
          <w:szCs w:val="24"/>
        </w:rPr>
        <w:t xml:space="preserve"> ont donc retrouvés leurs niveaux habituels après avoir été vides pendant plusieurs mois</w:t>
      </w:r>
      <w:r w:rsidR="00A53F0D" w:rsidRPr="00FF0DEA">
        <w:rPr>
          <w:sz w:val="24"/>
          <w:szCs w:val="24"/>
        </w:rPr>
        <w:t>, alors que n</w:t>
      </w:r>
      <w:r w:rsidR="007656DE" w:rsidRPr="00FF0DEA">
        <w:rPr>
          <w:sz w:val="24"/>
          <w:szCs w:val="24"/>
        </w:rPr>
        <w:t xml:space="preserve">ous avions alors préparé nos équipements pour réaliser une pointe. Donc </w:t>
      </w:r>
      <w:r w:rsidR="000C7BCE" w:rsidRPr="00FF0DEA">
        <w:rPr>
          <w:sz w:val="24"/>
          <w:szCs w:val="24"/>
        </w:rPr>
        <w:t>peu d’opérations</w:t>
      </w:r>
      <w:r w:rsidR="007656DE" w:rsidRPr="00FF0DEA">
        <w:rPr>
          <w:sz w:val="24"/>
          <w:szCs w:val="24"/>
        </w:rPr>
        <w:t xml:space="preserve"> se sont fait cette année, à cause </w:t>
      </w:r>
      <w:r w:rsidR="000C7BCE" w:rsidRPr="00FF0DEA">
        <w:rPr>
          <w:sz w:val="24"/>
          <w:szCs w:val="24"/>
        </w:rPr>
        <w:t>de ces difficultés techniques liées à l’ensablement des pompes. L’ennoiement</w:t>
      </w:r>
      <w:r w:rsidR="007656DE" w:rsidRPr="00FF0DEA">
        <w:rPr>
          <w:sz w:val="24"/>
          <w:szCs w:val="24"/>
        </w:rPr>
        <w:t xml:space="preserve"> de </w:t>
      </w:r>
      <w:r w:rsidR="00EA3DD6" w:rsidRPr="00FF0DEA">
        <w:rPr>
          <w:sz w:val="24"/>
          <w:szCs w:val="24"/>
        </w:rPr>
        <w:t>ces</w:t>
      </w:r>
      <w:r w:rsidR="007656DE" w:rsidRPr="00FF0DEA">
        <w:rPr>
          <w:sz w:val="24"/>
          <w:szCs w:val="24"/>
        </w:rPr>
        <w:t xml:space="preserve"> siphons </w:t>
      </w:r>
      <w:r w:rsidR="000C7BCE" w:rsidRPr="00FF0DEA">
        <w:rPr>
          <w:sz w:val="24"/>
          <w:szCs w:val="24"/>
        </w:rPr>
        <w:t>a entrainé</w:t>
      </w:r>
      <w:r w:rsidR="007656DE" w:rsidRPr="00FF0DEA">
        <w:rPr>
          <w:sz w:val="24"/>
          <w:szCs w:val="24"/>
        </w:rPr>
        <w:t xml:space="preserve"> par la même une capture d’une partie de notre matériel. Nous avons attendu une amélioration de la </w:t>
      </w:r>
      <w:r w:rsidR="000C7BCE" w:rsidRPr="00FF0DEA">
        <w:rPr>
          <w:sz w:val="24"/>
          <w:szCs w:val="24"/>
        </w:rPr>
        <w:t>situation,</w:t>
      </w:r>
      <w:r w:rsidR="007656DE" w:rsidRPr="00FF0DEA">
        <w:rPr>
          <w:sz w:val="24"/>
          <w:szCs w:val="24"/>
        </w:rPr>
        <w:t xml:space="preserve"> et malgré l’aide de nombreux plongeurs dont la nôtre</w:t>
      </w:r>
      <w:r w:rsidR="000C7BCE" w:rsidRPr="00FF0DEA">
        <w:rPr>
          <w:sz w:val="24"/>
          <w:szCs w:val="24"/>
        </w:rPr>
        <w:t>,</w:t>
      </w:r>
      <w:r w:rsidR="007656DE" w:rsidRPr="00FF0DEA">
        <w:rPr>
          <w:sz w:val="24"/>
          <w:szCs w:val="24"/>
        </w:rPr>
        <w:t xml:space="preserve"> rien n’a pu être fait </w:t>
      </w:r>
      <w:r w:rsidR="000C7BCE" w:rsidRPr="00FF0DEA">
        <w:rPr>
          <w:sz w:val="24"/>
          <w:szCs w:val="24"/>
        </w:rPr>
        <w:t>pour faire baisser les niveaux</w:t>
      </w:r>
      <w:r w:rsidR="007656DE" w:rsidRPr="00FF0DEA">
        <w:rPr>
          <w:sz w:val="24"/>
          <w:szCs w:val="24"/>
        </w:rPr>
        <w:t xml:space="preserve">. Notre travail sera donc de rééquiper tous les siphons comme la cavité était à son état originelle. </w:t>
      </w:r>
      <w:r w:rsidR="00D51BE3" w:rsidRPr="00FF0DEA">
        <w:rPr>
          <w:sz w:val="24"/>
          <w:szCs w:val="24"/>
        </w:rPr>
        <w:t>Tout devra être replongé comme au premier jour.</w:t>
      </w:r>
    </w:p>
    <w:p w:rsidR="00621CE3" w:rsidRDefault="00621CE3" w:rsidP="009B242F">
      <w:pPr>
        <w:ind w:left="-426"/>
        <w:rPr>
          <w:sz w:val="24"/>
          <w:szCs w:val="24"/>
        </w:rPr>
      </w:pPr>
    </w:p>
    <w:p w:rsidR="00621CE3" w:rsidRDefault="00621CE3" w:rsidP="00621CE3">
      <w:pPr>
        <w:ind w:left="-426"/>
        <w:jc w:val="center"/>
        <w:rPr>
          <w:sz w:val="24"/>
          <w:szCs w:val="24"/>
        </w:rPr>
      </w:pPr>
      <w:r>
        <w:rPr>
          <w:noProof/>
          <w:sz w:val="24"/>
          <w:szCs w:val="24"/>
          <w:lang w:eastAsia="fr-FR"/>
        </w:rPr>
        <w:drawing>
          <wp:inline distT="0" distB="0" distL="0" distR="0">
            <wp:extent cx="4559935" cy="3221146"/>
            <wp:effectExtent l="0" t="0" r="12065" b="5080"/>
            <wp:docPr id="3" name="Image 3" descr="Photo%20plongée%20Sout/BRUN%20PLAN%20COMPLE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20plongée%20Sout/BRUN%20PLAN%20COMPLET.pd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02456" cy="3251183"/>
                    </a:xfrm>
                    <a:prstGeom prst="rect">
                      <a:avLst/>
                    </a:prstGeom>
                    <a:noFill/>
                    <a:ln>
                      <a:noFill/>
                    </a:ln>
                  </pic:spPr>
                </pic:pic>
              </a:graphicData>
            </a:graphic>
          </wp:inline>
        </w:drawing>
      </w:r>
    </w:p>
    <w:p w:rsidR="008910CA" w:rsidRDefault="008910CA" w:rsidP="009B242F">
      <w:pPr>
        <w:ind w:left="-426"/>
        <w:rPr>
          <w:sz w:val="24"/>
          <w:szCs w:val="24"/>
        </w:rPr>
      </w:pPr>
    </w:p>
    <w:p w:rsidR="00032821" w:rsidRDefault="00032821" w:rsidP="009B242F">
      <w:pPr>
        <w:ind w:left="-426"/>
        <w:rPr>
          <w:sz w:val="24"/>
          <w:szCs w:val="24"/>
        </w:rPr>
      </w:pPr>
    </w:p>
    <w:p w:rsidR="00C46C8F" w:rsidRDefault="00032821" w:rsidP="005425D1">
      <w:pPr>
        <w:ind w:left="-426"/>
        <w:jc w:val="center"/>
        <w:rPr>
          <w:sz w:val="24"/>
          <w:szCs w:val="24"/>
        </w:rPr>
      </w:pPr>
      <w:r>
        <w:rPr>
          <w:noProof/>
          <w:sz w:val="24"/>
          <w:szCs w:val="24"/>
          <w:lang w:eastAsia="fr-FR"/>
        </w:rPr>
        <w:drawing>
          <wp:inline distT="0" distB="0" distL="0" distR="0">
            <wp:extent cx="5131435" cy="1630588"/>
            <wp:effectExtent l="0" t="0" r="0" b="0"/>
            <wp:docPr id="4" name="Image 4" descr="Photo%20plongée%20Sout/Capture%20d’écran%202018-10-31%20à%2016.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20plongée%20Sout/Capture%20d’écran%202018-10-31%20à%2016.49.59.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13001" cy="1656507"/>
                    </a:xfrm>
                    <a:prstGeom prst="rect">
                      <a:avLst/>
                    </a:prstGeom>
                    <a:noFill/>
                    <a:ln>
                      <a:noFill/>
                    </a:ln>
                  </pic:spPr>
                </pic:pic>
              </a:graphicData>
            </a:graphic>
          </wp:inline>
        </w:drawing>
      </w:r>
    </w:p>
    <w:p w:rsidR="003B2DB7" w:rsidRDefault="003B2DB7" w:rsidP="009B242F">
      <w:pPr>
        <w:ind w:left="-426"/>
        <w:rPr>
          <w:sz w:val="24"/>
          <w:szCs w:val="24"/>
        </w:rPr>
      </w:pPr>
    </w:p>
    <w:p w:rsidR="00621CE3" w:rsidRPr="00FF0DEA" w:rsidRDefault="00621CE3" w:rsidP="00FF0DEA">
      <w:pPr>
        <w:pStyle w:val="Paragraphedeliste"/>
        <w:numPr>
          <w:ilvl w:val="0"/>
          <w:numId w:val="2"/>
        </w:numPr>
        <w:rPr>
          <w:sz w:val="24"/>
          <w:szCs w:val="24"/>
        </w:rPr>
      </w:pPr>
      <w:r w:rsidRPr="00FF0DEA">
        <w:rPr>
          <w:sz w:val="24"/>
          <w:szCs w:val="24"/>
        </w:rPr>
        <w:t xml:space="preserve">Opération à l’Aliou (09) : En raison des très fortes pluies qui sont en cours sur les massifs de l’Ariège, les plongées prévues à l’Aliou sont reportées, et ont même de fortes chances d’être annulées en regard des niveaux très importants atteints et ce en lien direct avec les forts cumuls de précipitation. </w:t>
      </w:r>
    </w:p>
    <w:p w:rsidR="004A37FF" w:rsidRDefault="004A37FF" w:rsidP="009B242F">
      <w:pPr>
        <w:ind w:left="-426"/>
        <w:rPr>
          <w:sz w:val="24"/>
          <w:szCs w:val="24"/>
        </w:rPr>
      </w:pPr>
    </w:p>
    <w:p w:rsidR="004A37FF" w:rsidRDefault="004A37FF" w:rsidP="009B242F">
      <w:pPr>
        <w:ind w:left="-426"/>
        <w:rPr>
          <w:sz w:val="24"/>
          <w:szCs w:val="24"/>
        </w:rPr>
      </w:pPr>
    </w:p>
    <w:p w:rsidR="004A37FF" w:rsidRDefault="004A37FF" w:rsidP="009B242F">
      <w:pPr>
        <w:ind w:left="-426"/>
        <w:rPr>
          <w:sz w:val="24"/>
          <w:szCs w:val="24"/>
        </w:rPr>
      </w:pPr>
    </w:p>
    <w:p w:rsidR="004A37FF" w:rsidRDefault="004A37FF" w:rsidP="009B242F">
      <w:pPr>
        <w:ind w:left="-426"/>
        <w:rPr>
          <w:sz w:val="24"/>
          <w:szCs w:val="24"/>
        </w:rPr>
      </w:pPr>
    </w:p>
    <w:p w:rsidR="004A37FF" w:rsidRDefault="001A7CC4" w:rsidP="0091601E">
      <w:pPr>
        <w:ind w:left="-426"/>
        <w:rPr>
          <w:sz w:val="24"/>
          <w:szCs w:val="24"/>
          <w:u w:val="single"/>
        </w:rPr>
      </w:pPr>
      <w:r w:rsidRPr="0091601E">
        <w:rPr>
          <w:sz w:val="24"/>
          <w:szCs w:val="24"/>
          <w:u w:val="single"/>
        </w:rPr>
        <w:t>Communication :</w:t>
      </w:r>
    </w:p>
    <w:p w:rsidR="0091601E" w:rsidRDefault="005B5809" w:rsidP="0091601E">
      <w:pPr>
        <w:ind w:left="-426"/>
        <w:rPr>
          <w:sz w:val="24"/>
          <w:szCs w:val="24"/>
        </w:rPr>
      </w:pPr>
      <w:r>
        <w:rPr>
          <w:sz w:val="24"/>
          <w:szCs w:val="24"/>
        </w:rPr>
        <w:t>1 article paru dans Subaqua au sujet de nos exploration au trou de la Gaule en 2017</w:t>
      </w:r>
    </w:p>
    <w:p w:rsidR="0015473A" w:rsidRDefault="0015473A" w:rsidP="0015473A">
      <w:pPr>
        <w:ind w:left="-426"/>
        <w:jc w:val="center"/>
        <w:rPr>
          <w:sz w:val="24"/>
          <w:szCs w:val="24"/>
        </w:rPr>
      </w:pPr>
      <w:bookmarkStart w:id="0" w:name="_GoBack"/>
      <w:r w:rsidRPr="00A34FF1">
        <w:rPr>
          <w:rFonts w:eastAsia="Times New Roman" w:cs="Calibri"/>
          <w:noProof/>
          <w:color w:val="000000"/>
          <w:sz w:val="24"/>
          <w:szCs w:val="24"/>
          <w:lang w:eastAsia="fr-FR"/>
        </w:rPr>
        <w:drawing>
          <wp:inline distT="0" distB="0" distL="0" distR="0">
            <wp:extent cx="5178342" cy="3710940"/>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7993" cy="3782352"/>
                    </a:xfrm>
                    <a:prstGeom prst="rect">
                      <a:avLst/>
                    </a:prstGeom>
                    <a:noFill/>
                    <a:ln>
                      <a:noFill/>
                    </a:ln>
                  </pic:spPr>
                </pic:pic>
              </a:graphicData>
            </a:graphic>
          </wp:inline>
        </w:drawing>
      </w:r>
      <w:bookmarkEnd w:id="0"/>
    </w:p>
    <w:p w:rsidR="004A37FF" w:rsidRDefault="004A37FF" w:rsidP="0091601E">
      <w:pPr>
        <w:ind w:left="-426"/>
        <w:rPr>
          <w:sz w:val="24"/>
          <w:szCs w:val="24"/>
        </w:rPr>
      </w:pPr>
      <w:r>
        <w:rPr>
          <w:sz w:val="24"/>
          <w:szCs w:val="24"/>
        </w:rPr>
        <w:lastRenderedPageBreak/>
        <w:t>1 article prévu dans une revue scientifique italienne sur les Protées.</w:t>
      </w:r>
    </w:p>
    <w:p w:rsidR="00312430" w:rsidRDefault="00312430" w:rsidP="0091601E">
      <w:pPr>
        <w:ind w:left="-426"/>
        <w:rPr>
          <w:sz w:val="24"/>
          <w:szCs w:val="24"/>
        </w:rPr>
      </w:pPr>
      <w:r>
        <w:rPr>
          <w:sz w:val="24"/>
          <w:szCs w:val="24"/>
        </w:rPr>
        <w:t>1 reportage sur TF1 :</w:t>
      </w:r>
    </w:p>
    <w:p w:rsidR="00696845" w:rsidRDefault="00893EB4" w:rsidP="0091601E">
      <w:pPr>
        <w:ind w:left="-426"/>
        <w:rPr>
          <w:sz w:val="24"/>
          <w:szCs w:val="24"/>
        </w:rPr>
      </w:pPr>
      <w:r w:rsidRPr="00893EB4">
        <w:rPr>
          <w:sz w:val="24"/>
          <w:szCs w:val="24"/>
        </w:rPr>
        <w:t>https://www.youtube.com/watch?v=RrxD5KbJ9xM&amp;authuser=1</w:t>
      </w:r>
    </w:p>
    <w:p w:rsidR="00312430" w:rsidRDefault="00312430" w:rsidP="00312430">
      <w:pPr>
        <w:ind w:left="-426"/>
        <w:rPr>
          <w:sz w:val="24"/>
          <w:szCs w:val="24"/>
        </w:rPr>
      </w:pPr>
      <w:r>
        <w:rPr>
          <w:sz w:val="24"/>
          <w:szCs w:val="24"/>
        </w:rPr>
        <w:t>1 reportage sur France 3.</w:t>
      </w:r>
    </w:p>
    <w:p w:rsidR="005B5809" w:rsidRPr="004A37FF" w:rsidRDefault="005B5809" w:rsidP="005B5809">
      <w:pPr>
        <w:ind w:left="-426"/>
        <w:jc w:val="center"/>
        <w:rPr>
          <w:sz w:val="24"/>
          <w:szCs w:val="24"/>
        </w:rPr>
      </w:pPr>
      <w:r>
        <w:rPr>
          <w:rFonts w:eastAsia="Times New Roman" w:cs="Calibri"/>
          <w:noProof/>
          <w:color w:val="000000"/>
          <w:sz w:val="24"/>
          <w:szCs w:val="24"/>
          <w:lang w:eastAsia="fr-FR"/>
        </w:rPr>
        <w:drawing>
          <wp:inline distT="0" distB="0" distL="0" distR="0">
            <wp:extent cx="3114675" cy="164500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33208" cy="1654790"/>
                    </a:xfrm>
                    <a:prstGeom prst="rect">
                      <a:avLst/>
                    </a:prstGeom>
                    <a:noFill/>
                    <a:ln>
                      <a:noFill/>
                    </a:ln>
                  </pic:spPr>
                </pic:pic>
              </a:graphicData>
            </a:graphic>
          </wp:inline>
        </w:drawing>
      </w:r>
    </w:p>
    <w:p w:rsidR="001A7CC4" w:rsidRDefault="001A7CC4" w:rsidP="009B242F">
      <w:pPr>
        <w:ind w:left="-426"/>
        <w:rPr>
          <w:sz w:val="24"/>
          <w:szCs w:val="24"/>
          <w:u w:val="single"/>
        </w:rPr>
      </w:pPr>
      <w:r w:rsidRPr="0091601E">
        <w:rPr>
          <w:sz w:val="24"/>
          <w:szCs w:val="24"/>
          <w:u w:val="single"/>
        </w:rPr>
        <w:t>Pédagogie :</w:t>
      </w:r>
    </w:p>
    <w:p w:rsidR="005D2DC6" w:rsidRDefault="00BE7D85" w:rsidP="009B242F">
      <w:pPr>
        <w:ind w:left="-426"/>
        <w:rPr>
          <w:sz w:val="24"/>
          <w:szCs w:val="24"/>
        </w:rPr>
      </w:pPr>
      <w:r w:rsidRPr="00BE7D85">
        <w:rPr>
          <w:sz w:val="24"/>
          <w:szCs w:val="24"/>
        </w:rPr>
        <w:t>4 stages de formation ont été mis en place :</w:t>
      </w:r>
      <w:r>
        <w:rPr>
          <w:sz w:val="24"/>
          <w:szCs w:val="24"/>
        </w:rPr>
        <w:t xml:space="preserve"> découverte, initiation et perfectionnement, ainsi qu’un stage à thème.</w:t>
      </w:r>
      <w:r w:rsidR="005D2DC6">
        <w:rPr>
          <w:sz w:val="24"/>
          <w:szCs w:val="24"/>
        </w:rPr>
        <w:t xml:space="preserve"> Au total 24 stagiaires ont suivi ces formations et ont pu acquérir de nouvelles compétences. Plusieurs plongeurs souterrains se sont vu délivrer des certifications et ont pris part à la vie fédérale.</w:t>
      </w:r>
    </w:p>
    <w:p w:rsidR="00A519C2" w:rsidRDefault="00A519C2" w:rsidP="007E25BB">
      <w:pPr>
        <w:ind w:left="-426"/>
        <w:jc w:val="center"/>
        <w:rPr>
          <w:sz w:val="24"/>
          <w:szCs w:val="24"/>
        </w:rPr>
      </w:pPr>
      <w:r>
        <w:rPr>
          <w:noProof/>
          <w:sz w:val="24"/>
          <w:szCs w:val="24"/>
          <w:lang w:eastAsia="fr-FR"/>
        </w:rPr>
        <w:drawing>
          <wp:inline distT="0" distB="0" distL="0" distR="0">
            <wp:extent cx="4639706" cy="3482340"/>
            <wp:effectExtent l="0" t="0" r="8890" b="0"/>
            <wp:docPr id="2" name="Image 2" descr="Photo%20plongée%20Sout/P311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20plongée%20Sout/P311029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56594" cy="3495016"/>
                    </a:xfrm>
                    <a:prstGeom prst="rect">
                      <a:avLst/>
                    </a:prstGeom>
                    <a:noFill/>
                    <a:ln>
                      <a:noFill/>
                    </a:ln>
                  </pic:spPr>
                </pic:pic>
              </a:graphicData>
            </a:graphic>
          </wp:inline>
        </w:drawing>
      </w:r>
    </w:p>
    <w:p w:rsidR="004A37FF" w:rsidRDefault="005D2DC6" w:rsidP="009B242F">
      <w:pPr>
        <w:ind w:left="-426"/>
        <w:rPr>
          <w:sz w:val="24"/>
          <w:szCs w:val="24"/>
        </w:rPr>
      </w:pPr>
      <w:r>
        <w:rPr>
          <w:sz w:val="24"/>
          <w:szCs w:val="24"/>
        </w:rPr>
        <w:t>Le groupe de plongeur les plus actifs au sein de la commission ont eu à cœur d’avoir une p</w:t>
      </w:r>
      <w:r w:rsidR="004A37FF">
        <w:rPr>
          <w:sz w:val="24"/>
          <w:szCs w:val="24"/>
        </w:rPr>
        <w:t>articipation active à Cigalia.</w:t>
      </w:r>
    </w:p>
    <w:p w:rsidR="00150CC3" w:rsidRDefault="005D2DC6" w:rsidP="009B242F">
      <w:pPr>
        <w:ind w:left="-426"/>
        <w:rPr>
          <w:sz w:val="24"/>
          <w:szCs w:val="24"/>
        </w:rPr>
      </w:pPr>
      <w:r>
        <w:rPr>
          <w:sz w:val="24"/>
          <w:szCs w:val="24"/>
        </w:rPr>
        <w:t xml:space="preserve">De même ils ont prêté main forte à l’organisation de sortie scolaires se faisant dans des cavités parcourues fréquemment par les plongeurs. Ce fut l’occasion de parler des problématiques des </w:t>
      </w:r>
      <w:r>
        <w:rPr>
          <w:sz w:val="24"/>
          <w:szCs w:val="24"/>
        </w:rPr>
        <w:lastRenderedPageBreak/>
        <w:t xml:space="preserve">eaux souterraines et </w:t>
      </w:r>
      <w:r w:rsidR="00150CC3">
        <w:rPr>
          <w:sz w:val="24"/>
          <w:szCs w:val="24"/>
        </w:rPr>
        <w:t xml:space="preserve">des problématiques environnementales notamment. Ces interventions se referont sans doute en 2019. </w:t>
      </w:r>
    </w:p>
    <w:p w:rsidR="00621CE3" w:rsidRDefault="00621CE3" w:rsidP="009B242F">
      <w:pPr>
        <w:ind w:left="-426"/>
        <w:rPr>
          <w:sz w:val="24"/>
          <w:szCs w:val="24"/>
        </w:rPr>
      </w:pPr>
    </w:p>
    <w:p w:rsidR="00621CE3" w:rsidRDefault="00621CE3" w:rsidP="009B242F">
      <w:pPr>
        <w:ind w:left="-426"/>
        <w:rPr>
          <w:sz w:val="24"/>
          <w:szCs w:val="24"/>
        </w:rPr>
      </w:pPr>
    </w:p>
    <w:p w:rsidR="001A7CC4" w:rsidRDefault="006B264A" w:rsidP="006B264A">
      <w:pPr>
        <w:ind w:left="-426"/>
        <w:rPr>
          <w:sz w:val="24"/>
          <w:szCs w:val="24"/>
          <w:u w:val="single"/>
        </w:rPr>
      </w:pPr>
      <w:r w:rsidRPr="0091601E">
        <w:rPr>
          <w:sz w:val="24"/>
          <w:szCs w:val="24"/>
          <w:u w:val="single"/>
        </w:rPr>
        <w:t>Actualités :</w:t>
      </w:r>
    </w:p>
    <w:p w:rsidR="00150CC3" w:rsidRDefault="005D2DC6" w:rsidP="006B264A">
      <w:pPr>
        <w:ind w:left="-426"/>
        <w:rPr>
          <w:sz w:val="24"/>
          <w:szCs w:val="24"/>
        </w:rPr>
      </w:pPr>
      <w:r w:rsidRPr="005D2DC6">
        <w:rPr>
          <w:sz w:val="24"/>
          <w:szCs w:val="24"/>
        </w:rPr>
        <w:t xml:space="preserve">Plusieurs plongeurs de la commission se préparent à partir </w:t>
      </w:r>
      <w:r>
        <w:rPr>
          <w:sz w:val="24"/>
          <w:szCs w:val="24"/>
        </w:rPr>
        <w:t>tout début 2019 en Patagonie pour l’expédition Ultima Patagonia 2019.</w:t>
      </w:r>
      <w:r w:rsidR="00150CC3">
        <w:rPr>
          <w:sz w:val="24"/>
          <w:szCs w:val="24"/>
        </w:rPr>
        <w:t xml:space="preserve"> Il s’agit d’une expédition à vocation scientifiques dont la partie plongée souterraine représente une importante partie du projet.</w:t>
      </w:r>
    </w:p>
    <w:p w:rsidR="00621CE3" w:rsidRDefault="00621CE3" w:rsidP="006B264A">
      <w:pPr>
        <w:ind w:left="-426"/>
        <w:rPr>
          <w:sz w:val="24"/>
          <w:szCs w:val="24"/>
        </w:rPr>
      </w:pPr>
      <w:r>
        <w:rPr>
          <w:sz w:val="24"/>
          <w:szCs w:val="24"/>
        </w:rPr>
        <w:t xml:space="preserve">Se prépare également pour 2019 </w:t>
      </w:r>
      <w:r w:rsidR="00D727D3">
        <w:rPr>
          <w:sz w:val="24"/>
          <w:szCs w:val="24"/>
        </w:rPr>
        <w:t>le congrès national</w:t>
      </w:r>
      <w:r>
        <w:rPr>
          <w:sz w:val="24"/>
          <w:szCs w:val="24"/>
        </w:rPr>
        <w:t xml:space="preserve"> de la spéléologie qui aura lieu à la Ciotat </w:t>
      </w:r>
      <w:r w:rsidR="00D727D3">
        <w:rPr>
          <w:sz w:val="24"/>
          <w:szCs w:val="24"/>
        </w:rPr>
        <w:t>et ou la commission plongée souterraine va promouvoir notre activité et toutes celle de la FFESSM.</w:t>
      </w:r>
    </w:p>
    <w:p w:rsidR="00621CE3" w:rsidRDefault="00621CE3" w:rsidP="006B264A">
      <w:pPr>
        <w:ind w:left="-426"/>
        <w:rPr>
          <w:sz w:val="24"/>
          <w:szCs w:val="24"/>
        </w:rPr>
      </w:pPr>
    </w:p>
    <w:p w:rsidR="00621CE3" w:rsidRPr="00621CE3" w:rsidRDefault="00621CE3" w:rsidP="006B264A">
      <w:pPr>
        <w:ind w:left="-426"/>
        <w:rPr>
          <w:b/>
          <w:sz w:val="24"/>
          <w:szCs w:val="24"/>
          <w:u w:val="single"/>
        </w:rPr>
      </w:pPr>
    </w:p>
    <w:p w:rsidR="000C7BCE" w:rsidRDefault="000C7BCE" w:rsidP="006B264A">
      <w:pPr>
        <w:ind w:left="-426"/>
        <w:rPr>
          <w:sz w:val="24"/>
          <w:szCs w:val="24"/>
          <w:u w:val="single"/>
        </w:rPr>
      </w:pPr>
    </w:p>
    <w:p w:rsidR="000C7BCE" w:rsidRPr="0091601E" w:rsidRDefault="000C7BCE" w:rsidP="006B264A">
      <w:pPr>
        <w:ind w:left="-426"/>
        <w:rPr>
          <w:sz w:val="24"/>
          <w:szCs w:val="24"/>
          <w:u w:val="single"/>
        </w:rPr>
      </w:pPr>
    </w:p>
    <w:p w:rsidR="006B264A" w:rsidRDefault="006B264A" w:rsidP="009B242F">
      <w:pPr>
        <w:ind w:left="-426"/>
        <w:rPr>
          <w:sz w:val="24"/>
          <w:szCs w:val="24"/>
        </w:rPr>
      </w:pPr>
    </w:p>
    <w:p w:rsidR="006B264A" w:rsidRPr="006B264A" w:rsidRDefault="006B264A" w:rsidP="006B264A">
      <w:pPr>
        <w:ind w:left="-426"/>
        <w:jc w:val="center"/>
        <w:rPr>
          <w:i/>
          <w:color w:val="0070C0"/>
          <w:sz w:val="24"/>
          <w:szCs w:val="24"/>
        </w:rPr>
      </w:pPr>
    </w:p>
    <w:sectPr w:rsidR="006B264A" w:rsidRPr="006B264A" w:rsidSect="006B264A">
      <w:pgSz w:w="11906" w:h="16838"/>
      <w:pgMar w:top="993" w:right="1417" w:bottom="993"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7F650F"/>
    <w:multiLevelType w:val="hybridMultilevel"/>
    <w:tmpl w:val="C3809D30"/>
    <w:lvl w:ilvl="0" w:tplc="040C000B">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
    <w:nsid w:val="76E62DD8"/>
    <w:multiLevelType w:val="hybridMultilevel"/>
    <w:tmpl w:val="9DF2FB20"/>
    <w:lvl w:ilvl="0" w:tplc="040C000B">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9B242F"/>
    <w:rsid w:val="00032821"/>
    <w:rsid w:val="00064DC3"/>
    <w:rsid w:val="000C7BCE"/>
    <w:rsid w:val="000E2E9E"/>
    <w:rsid w:val="000E359F"/>
    <w:rsid w:val="00150CC3"/>
    <w:rsid w:val="0015473A"/>
    <w:rsid w:val="00196A43"/>
    <w:rsid w:val="001A7CC4"/>
    <w:rsid w:val="00287652"/>
    <w:rsid w:val="00312430"/>
    <w:rsid w:val="00315E3F"/>
    <w:rsid w:val="00323327"/>
    <w:rsid w:val="00356C87"/>
    <w:rsid w:val="003B2DB7"/>
    <w:rsid w:val="003D7D23"/>
    <w:rsid w:val="00471DD3"/>
    <w:rsid w:val="004A37FF"/>
    <w:rsid w:val="004D15FB"/>
    <w:rsid w:val="005425D1"/>
    <w:rsid w:val="0056551B"/>
    <w:rsid w:val="005B5809"/>
    <w:rsid w:val="005D2DC6"/>
    <w:rsid w:val="005D5DC9"/>
    <w:rsid w:val="005F2EFE"/>
    <w:rsid w:val="00621CE3"/>
    <w:rsid w:val="00696845"/>
    <w:rsid w:val="006B264A"/>
    <w:rsid w:val="007656DE"/>
    <w:rsid w:val="007E25BB"/>
    <w:rsid w:val="0080586E"/>
    <w:rsid w:val="008156E7"/>
    <w:rsid w:val="008910CA"/>
    <w:rsid w:val="00893EB4"/>
    <w:rsid w:val="00901252"/>
    <w:rsid w:val="0091601E"/>
    <w:rsid w:val="009B242F"/>
    <w:rsid w:val="00A519C2"/>
    <w:rsid w:val="00A53F0D"/>
    <w:rsid w:val="00A85435"/>
    <w:rsid w:val="00AA0410"/>
    <w:rsid w:val="00B3002D"/>
    <w:rsid w:val="00B443A1"/>
    <w:rsid w:val="00B97B83"/>
    <w:rsid w:val="00BC7C67"/>
    <w:rsid w:val="00BE5A09"/>
    <w:rsid w:val="00BE7D85"/>
    <w:rsid w:val="00C03C8F"/>
    <w:rsid w:val="00C46C8F"/>
    <w:rsid w:val="00C8370A"/>
    <w:rsid w:val="00C922B1"/>
    <w:rsid w:val="00D51BE3"/>
    <w:rsid w:val="00D727D3"/>
    <w:rsid w:val="00D75B5A"/>
    <w:rsid w:val="00D82648"/>
    <w:rsid w:val="00E14DFB"/>
    <w:rsid w:val="00E73251"/>
    <w:rsid w:val="00E8797F"/>
    <w:rsid w:val="00EA3DD6"/>
    <w:rsid w:val="00ED67A8"/>
    <w:rsid w:val="00F0455B"/>
    <w:rsid w:val="00F8262F"/>
    <w:rsid w:val="00FC41DF"/>
    <w:rsid w:val="00FD3F2C"/>
    <w:rsid w:val="00FF0DE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43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B242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242F"/>
    <w:rPr>
      <w:rFonts w:ascii="Tahoma" w:hAnsi="Tahoma" w:cs="Tahoma"/>
      <w:sz w:val="16"/>
      <w:szCs w:val="16"/>
    </w:rPr>
  </w:style>
  <w:style w:type="table" w:styleId="Grilledutableau">
    <w:name w:val="Table Grid"/>
    <w:basedOn w:val="TableauNormal"/>
    <w:uiPriority w:val="59"/>
    <w:rsid w:val="009B24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F0DEA"/>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939</Words>
  <Characters>5170</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portable</dc:creator>
  <cp:lastModifiedBy>portable</cp:lastModifiedBy>
  <cp:revision>2</cp:revision>
  <dcterms:created xsi:type="dcterms:W3CDTF">2018-11-05T16:04:00Z</dcterms:created>
  <dcterms:modified xsi:type="dcterms:W3CDTF">2018-11-05T16:04:00Z</dcterms:modified>
</cp:coreProperties>
</file>